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735" w:rsidRPr="002A208A" w:rsidRDefault="00C54735" w:rsidP="003C50FD">
      <w:pPr>
        <w:pStyle w:val="Heading1"/>
        <w:ind w:firstLine="720"/>
        <w:jc w:val="center"/>
        <w:rPr>
          <w:b/>
          <w:bCs/>
        </w:rPr>
      </w:pPr>
      <w:r w:rsidRPr="002A208A">
        <w:rPr>
          <w:b/>
          <w:bCs/>
        </w:rPr>
        <w:t>Тема 4 Страховое право как правовой институт</w:t>
      </w:r>
    </w:p>
    <w:p w:rsidR="00C54735" w:rsidRPr="002A208A" w:rsidRDefault="00C54735" w:rsidP="003C50F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A208A">
        <w:rPr>
          <w:b/>
          <w:bCs/>
          <w:sz w:val="28"/>
          <w:szCs w:val="28"/>
        </w:rPr>
        <w:t>Цель</w:t>
      </w:r>
      <w:r w:rsidRPr="002A208A">
        <w:rPr>
          <w:sz w:val="28"/>
          <w:szCs w:val="28"/>
        </w:rPr>
        <w:t xml:space="preserve"> – определить роль и место страхового права в системе права. </w:t>
      </w:r>
    </w:p>
    <w:p w:rsidR="00C54735" w:rsidRPr="002A208A" w:rsidRDefault="00C54735" w:rsidP="003C50F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Дать характеристику понятия страхового права, выделить особенности предмета и методов правого регулирования. </w:t>
      </w:r>
    </w:p>
    <w:p w:rsidR="00C54735" w:rsidRPr="002A208A" w:rsidRDefault="00C54735" w:rsidP="003C50FD">
      <w:pPr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  <w:r w:rsidRPr="002A208A">
        <w:rPr>
          <w:b/>
          <w:bCs/>
          <w:sz w:val="28"/>
          <w:szCs w:val="28"/>
        </w:rPr>
        <w:t>План:</w:t>
      </w:r>
    </w:p>
    <w:p w:rsidR="00C54735" w:rsidRPr="002A208A" w:rsidRDefault="00C54735" w:rsidP="003C50F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A208A">
        <w:rPr>
          <w:snapToGrid w:val="0"/>
          <w:sz w:val="28"/>
          <w:szCs w:val="28"/>
        </w:rPr>
        <w:t xml:space="preserve">1 Понятие и </w:t>
      </w:r>
      <w:r w:rsidRPr="002A208A">
        <w:rPr>
          <w:sz w:val="28"/>
          <w:szCs w:val="28"/>
        </w:rPr>
        <w:t>место страхового права в системе права.</w:t>
      </w:r>
    </w:p>
    <w:p w:rsidR="00C54735" w:rsidRPr="002A208A" w:rsidRDefault="00C54735" w:rsidP="003C50FD">
      <w:pPr>
        <w:widowControl w:val="0"/>
        <w:jc w:val="both"/>
        <w:rPr>
          <w:snapToGrid w:val="0"/>
          <w:sz w:val="28"/>
          <w:szCs w:val="28"/>
        </w:rPr>
      </w:pPr>
      <w:r w:rsidRPr="002A208A">
        <w:rPr>
          <w:snapToGrid w:val="0"/>
          <w:sz w:val="28"/>
          <w:szCs w:val="28"/>
        </w:rPr>
        <w:t>2 Предмет страхового права. П</w:t>
      </w:r>
      <w:r w:rsidRPr="002A208A">
        <w:rPr>
          <w:sz w:val="28"/>
          <w:szCs w:val="28"/>
        </w:rPr>
        <w:t>ризнаки страховых правоотношений.</w:t>
      </w:r>
    </w:p>
    <w:p w:rsidR="00C54735" w:rsidRPr="002A208A" w:rsidRDefault="00C54735" w:rsidP="003C50F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3 Методы, система и источники правового регулирования, применяемые в страховом праве.</w:t>
      </w:r>
    </w:p>
    <w:p w:rsidR="00C54735" w:rsidRPr="002A208A" w:rsidRDefault="00C54735" w:rsidP="003C50FD">
      <w:pPr>
        <w:widowControl w:val="0"/>
        <w:autoSpaceDE w:val="0"/>
        <w:autoSpaceDN w:val="0"/>
        <w:adjustRightInd w:val="0"/>
        <w:ind w:firstLine="720"/>
        <w:jc w:val="both"/>
        <w:rPr>
          <w:snapToGrid w:val="0"/>
          <w:sz w:val="28"/>
          <w:szCs w:val="28"/>
        </w:rPr>
      </w:pPr>
    </w:p>
    <w:p w:rsidR="00C54735" w:rsidRDefault="00C54735" w:rsidP="003C50FD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snapToGrid w:val="0"/>
          <w:sz w:val="28"/>
          <w:szCs w:val="28"/>
        </w:rPr>
      </w:pPr>
      <w:r w:rsidRPr="002A208A">
        <w:rPr>
          <w:b/>
          <w:bCs/>
          <w:snapToGrid w:val="0"/>
          <w:sz w:val="28"/>
          <w:szCs w:val="28"/>
        </w:rPr>
        <w:t>1</w:t>
      </w:r>
      <w:r>
        <w:rPr>
          <w:b/>
          <w:bCs/>
          <w:snapToGrid w:val="0"/>
          <w:sz w:val="28"/>
          <w:szCs w:val="28"/>
        </w:rPr>
        <w:t xml:space="preserve"> вопрос</w:t>
      </w:r>
    </w:p>
    <w:p w:rsidR="00C54735" w:rsidRPr="002A208A" w:rsidRDefault="00C54735" w:rsidP="003C50FD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  <w:lang w:val="kk-KZ"/>
        </w:rPr>
      </w:pPr>
      <w:r w:rsidRPr="002A208A">
        <w:rPr>
          <w:b/>
          <w:bCs/>
          <w:snapToGrid w:val="0"/>
          <w:sz w:val="28"/>
          <w:szCs w:val="28"/>
        </w:rPr>
        <w:t xml:space="preserve">Понятие и </w:t>
      </w:r>
      <w:r w:rsidRPr="002A208A">
        <w:rPr>
          <w:b/>
          <w:bCs/>
          <w:sz w:val="28"/>
          <w:szCs w:val="28"/>
        </w:rPr>
        <w:t>место страхового права в системе права</w:t>
      </w:r>
    </w:p>
    <w:p w:rsidR="00C54735" w:rsidRPr="002A208A" w:rsidRDefault="00C54735" w:rsidP="003C50FD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2A208A">
        <w:rPr>
          <w:b/>
          <w:bCs/>
          <w:sz w:val="28"/>
          <w:szCs w:val="28"/>
        </w:rPr>
        <w:t>Страховое право</w:t>
      </w:r>
      <w:r w:rsidRPr="002A208A">
        <w:rPr>
          <w:sz w:val="28"/>
          <w:szCs w:val="28"/>
        </w:rPr>
        <w:t xml:space="preserve"> представляет собой совокупность пра</w:t>
      </w:r>
      <w:r w:rsidRPr="002A208A">
        <w:rPr>
          <w:sz w:val="28"/>
          <w:szCs w:val="28"/>
        </w:rPr>
        <w:softHyphen/>
        <w:t>вовых норм, регулирующих общественные отношения по организации страхового дела в стране и отношения, воз</w:t>
      </w:r>
      <w:r w:rsidRPr="002A208A">
        <w:rPr>
          <w:sz w:val="28"/>
          <w:szCs w:val="28"/>
        </w:rPr>
        <w:softHyphen/>
        <w:t>никающие в связи с осуществлением страховой деятель</w:t>
      </w:r>
      <w:r w:rsidRPr="002A208A">
        <w:rPr>
          <w:sz w:val="28"/>
          <w:szCs w:val="28"/>
        </w:rPr>
        <w:softHyphen/>
        <w:t>ности.</w:t>
      </w:r>
      <w:r w:rsidRPr="002A208A">
        <w:rPr>
          <w:snapToGrid w:val="0"/>
          <w:sz w:val="28"/>
          <w:szCs w:val="28"/>
        </w:rPr>
        <w:t xml:space="preserve"> </w:t>
      </w:r>
    </w:p>
    <w:p w:rsidR="00C54735" w:rsidRPr="002A208A" w:rsidRDefault="00C54735" w:rsidP="003C50FD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2A208A">
        <w:rPr>
          <w:b/>
          <w:bCs/>
          <w:snapToGrid w:val="0"/>
          <w:sz w:val="28"/>
          <w:szCs w:val="28"/>
        </w:rPr>
        <w:t>По вопросу о характере страхового пра</w:t>
      </w:r>
      <w:r w:rsidRPr="002A208A">
        <w:rPr>
          <w:b/>
          <w:bCs/>
          <w:snapToGrid w:val="0"/>
          <w:sz w:val="28"/>
          <w:szCs w:val="28"/>
        </w:rPr>
        <w:softHyphen/>
        <w:t>ва и его месте в системе права</w:t>
      </w:r>
      <w:r w:rsidRPr="002A208A">
        <w:rPr>
          <w:snapToGrid w:val="0"/>
          <w:sz w:val="28"/>
          <w:szCs w:val="28"/>
        </w:rPr>
        <w:t xml:space="preserve"> высказаны различные точки зрения, что оно является: 1) комплексной отраслью права; 2) ком</w:t>
      </w:r>
      <w:r w:rsidRPr="002A208A">
        <w:rPr>
          <w:snapToGrid w:val="0"/>
          <w:sz w:val="28"/>
          <w:szCs w:val="28"/>
        </w:rPr>
        <w:softHyphen/>
        <w:t>плексным правовым институтом; 3) комплексным ин</w:t>
      </w:r>
      <w:r w:rsidRPr="002A208A">
        <w:rPr>
          <w:snapToGrid w:val="0"/>
          <w:sz w:val="28"/>
          <w:szCs w:val="28"/>
        </w:rPr>
        <w:softHyphen/>
        <w:t xml:space="preserve">ститутом законодательства; 4) институтом финансового права; 5) институтом гражданского права. </w:t>
      </w:r>
    </w:p>
    <w:p w:rsidR="00C54735" w:rsidRPr="002A208A" w:rsidRDefault="00C54735" w:rsidP="003C50FD">
      <w:pPr>
        <w:pStyle w:val="BodyText"/>
        <w:ind w:firstLine="720"/>
        <w:rPr>
          <w:b/>
          <w:bCs/>
          <w:snapToGrid w:val="0"/>
        </w:rPr>
      </w:pPr>
    </w:p>
    <w:p w:rsidR="00C54735" w:rsidRDefault="00C54735" w:rsidP="003C50FD">
      <w:pPr>
        <w:widowControl w:val="0"/>
        <w:ind w:firstLine="720"/>
        <w:jc w:val="both"/>
        <w:rPr>
          <w:b/>
          <w:bCs/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>2 вопрос</w:t>
      </w:r>
      <w:r w:rsidRPr="002A208A">
        <w:rPr>
          <w:b/>
          <w:bCs/>
          <w:snapToGrid w:val="0"/>
          <w:sz w:val="28"/>
          <w:szCs w:val="28"/>
        </w:rPr>
        <w:t xml:space="preserve"> </w:t>
      </w:r>
    </w:p>
    <w:p w:rsidR="00C54735" w:rsidRPr="002A208A" w:rsidRDefault="00C54735" w:rsidP="003C50FD">
      <w:pPr>
        <w:widowControl w:val="0"/>
        <w:ind w:firstLine="720"/>
        <w:jc w:val="both"/>
        <w:rPr>
          <w:b/>
          <w:bCs/>
          <w:snapToGrid w:val="0"/>
          <w:sz w:val="28"/>
          <w:szCs w:val="28"/>
          <w:lang w:val="kk-KZ"/>
        </w:rPr>
      </w:pPr>
      <w:r w:rsidRPr="002A208A">
        <w:rPr>
          <w:b/>
          <w:bCs/>
          <w:snapToGrid w:val="0"/>
          <w:sz w:val="28"/>
          <w:szCs w:val="28"/>
        </w:rPr>
        <w:t>Предмет страхового права. П</w:t>
      </w:r>
      <w:r w:rsidRPr="002A208A">
        <w:rPr>
          <w:b/>
          <w:bCs/>
          <w:sz w:val="28"/>
          <w:szCs w:val="28"/>
        </w:rPr>
        <w:t>ризнаки страховых правоотношений</w:t>
      </w:r>
    </w:p>
    <w:p w:rsidR="00C54735" w:rsidRPr="002A208A" w:rsidRDefault="00C54735" w:rsidP="003C50FD">
      <w:pPr>
        <w:pStyle w:val="BodyText"/>
        <w:ind w:firstLine="720"/>
      </w:pPr>
      <w:r w:rsidRPr="002A208A">
        <w:rPr>
          <w:b/>
          <w:bCs/>
          <w:snapToGrid w:val="0"/>
        </w:rPr>
        <w:t>Предметом</w:t>
      </w:r>
      <w:r w:rsidRPr="002A208A">
        <w:rPr>
          <w:snapToGrid w:val="0"/>
        </w:rPr>
        <w:t xml:space="preserve"> страхового права выступают отношения, возникающие в процессе осуществления страховой дея</w:t>
      </w:r>
      <w:r w:rsidRPr="002A208A">
        <w:rPr>
          <w:snapToGrid w:val="0"/>
        </w:rPr>
        <w:softHyphen/>
        <w:t>тельности, т. е. страховые отношения.</w:t>
      </w:r>
    </w:p>
    <w:p w:rsidR="00C54735" w:rsidRPr="002A208A" w:rsidRDefault="00C54735" w:rsidP="003C50FD">
      <w:pPr>
        <w:widowControl w:val="0"/>
        <w:ind w:firstLine="720"/>
        <w:jc w:val="both"/>
        <w:rPr>
          <w:b/>
          <w:bCs/>
          <w:snapToGrid w:val="0"/>
          <w:sz w:val="28"/>
          <w:szCs w:val="28"/>
        </w:rPr>
      </w:pPr>
      <w:r w:rsidRPr="002A208A">
        <w:rPr>
          <w:snapToGrid w:val="0"/>
          <w:sz w:val="28"/>
          <w:szCs w:val="28"/>
        </w:rPr>
        <w:t xml:space="preserve">Характеризуя страховые отношения можно отметить следующие их характерные </w:t>
      </w:r>
      <w:r w:rsidRPr="002A208A">
        <w:rPr>
          <w:b/>
          <w:bCs/>
          <w:snapToGrid w:val="0"/>
          <w:sz w:val="28"/>
          <w:szCs w:val="28"/>
        </w:rPr>
        <w:t>признаки:</w:t>
      </w:r>
    </w:p>
    <w:p w:rsidR="00C54735" w:rsidRPr="002A208A" w:rsidRDefault="00C54735" w:rsidP="003C50FD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2A208A">
        <w:rPr>
          <w:snapToGrid w:val="0"/>
          <w:sz w:val="28"/>
          <w:szCs w:val="28"/>
        </w:rPr>
        <w:t>1. Э</w:t>
      </w:r>
      <w:r w:rsidRPr="002A208A">
        <w:rPr>
          <w:i/>
          <w:iCs/>
          <w:snapToGrid w:val="0"/>
          <w:sz w:val="28"/>
          <w:szCs w:val="28"/>
        </w:rPr>
        <w:t>кономические</w:t>
      </w:r>
      <w:r w:rsidRPr="002A208A">
        <w:rPr>
          <w:snapToGrid w:val="0"/>
          <w:sz w:val="28"/>
          <w:szCs w:val="28"/>
        </w:rPr>
        <w:t xml:space="preserve"> отношения, поскольку не только обслуживают процесс общественного производства, но и сами по себе наполнены материальным содержанием: страхователь выплачивает страховщику страховые пла</w:t>
      </w:r>
      <w:r w:rsidRPr="002A208A">
        <w:rPr>
          <w:snapToGrid w:val="0"/>
          <w:sz w:val="28"/>
          <w:szCs w:val="28"/>
        </w:rPr>
        <w:softHyphen/>
        <w:t>тежи; страховщик выплачивает страхо</w:t>
      </w:r>
      <w:r w:rsidRPr="002A208A">
        <w:rPr>
          <w:snapToGrid w:val="0"/>
          <w:sz w:val="28"/>
          <w:szCs w:val="28"/>
        </w:rPr>
        <w:softHyphen/>
        <w:t xml:space="preserve">вателю страховое возмещение. </w:t>
      </w:r>
    </w:p>
    <w:p w:rsidR="00C54735" w:rsidRPr="002A208A" w:rsidRDefault="00C54735" w:rsidP="003C50FD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2A208A">
        <w:rPr>
          <w:snapToGrid w:val="0"/>
          <w:sz w:val="28"/>
          <w:szCs w:val="28"/>
        </w:rPr>
        <w:t xml:space="preserve">2. Страховые отношения — это </w:t>
      </w:r>
      <w:r w:rsidRPr="002A208A">
        <w:rPr>
          <w:i/>
          <w:iCs/>
          <w:snapToGrid w:val="0"/>
          <w:sz w:val="28"/>
          <w:szCs w:val="28"/>
        </w:rPr>
        <w:t>имущественные</w:t>
      </w:r>
      <w:r w:rsidRPr="002A208A">
        <w:rPr>
          <w:snapToGrid w:val="0"/>
          <w:sz w:val="28"/>
          <w:szCs w:val="28"/>
        </w:rPr>
        <w:t xml:space="preserve"> отно</w:t>
      </w:r>
      <w:r w:rsidRPr="002A208A">
        <w:rPr>
          <w:snapToGrid w:val="0"/>
          <w:sz w:val="28"/>
          <w:szCs w:val="28"/>
        </w:rPr>
        <w:softHyphen/>
        <w:t>шения, т. к. и деньги, и товарно-материальные ценности, вы</w:t>
      </w:r>
      <w:r w:rsidRPr="002A208A">
        <w:rPr>
          <w:snapToGrid w:val="0"/>
          <w:sz w:val="28"/>
          <w:szCs w:val="28"/>
        </w:rPr>
        <w:softHyphen/>
        <w:t>ступающие средством выплаты страхового платежа или страхового возмещения, являются с экономических и пра</w:t>
      </w:r>
      <w:r w:rsidRPr="002A208A">
        <w:rPr>
          <w:snapToGrid w:val="0"/>
          <w:sz w:val="28"/>
          <w:szCs w:val="28"/>
        </w:rPr>
        <w:softHyphen/>
        <w:t>вовых позиций разновидностью имущества.</w:t>
      </w:r>
    </w:p>
    <w:p w:rsidR="00C54735" w:rsidRPr="002A208A" w:rsidRDefault="00C54735" w:rsidP="003C50FD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2A208A">
        <w:rPr>
          <w:snapToGrid w:val="0"/>
          <w:sz w:val="28"/>
          <w:szCs w:val="28"/>
        </w:rPr>
        <w:t xml:space="preserve">3. Страховые отношения — это </w:t>
      </w:r>
      <w:r w:rsidRPr="002A208A">
        <w:rPr>
          <w:i/>
          <w:iCs/>
          <w:snapToGrid w:val="0"/>
          <w:sz w:val="28"/>
          <w:szCs w:val="28"/>
        </w:rPr>
        <w:t xml:space="preserve">стоимостные </w:t>
      </w:r>
      <w:r w:rsidRPr="002A208A">
        <w:rPr>
          <w:snapToGrid w:val="0"/>
          <w:sz w:val="28"/>
          <w:szCs w:val="28"/>
        </w:rPr>
        <w:t>отноше</w:t>
      </w:r>
      <w:r w:rsidRPr="002A208A">
        <w:rPr>
          <w:snapToGrid w:val="0"/>
          <w:sz w:val="28"/>
          <w:szCs w:val="28"/>
        </w:rPr>
        <w:softHyphen/>
        <w:t>ния, т. е. они включаются в себестоимость това</w:t>
      </w:r>
      <w:r w:rsidRPr="002A208A">
        <w:rPr>
          <w:snapToGrid w:val="0"/>
          <w:sz w:val="28"/>
          <w:szCs w:val="28"/>
        </w:rPr>
        <w:softHyphen/>
        <w:t xml:space="preserve">ра, увеличивая таким образом его стоимость. </w:t>
      </w:r>
    </w:p>
    <w:p w:rsidR="00C54735" w:rsidRPr="002A208A" w:rsidRDefault="00C54735" w:rsidP="003C50FD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2A208A">
        <w:rPr>
          <w:snapToGrid w:val="0"/>
          <w:sz w:val="28"/>
          <w:szCs w:val="28"/>
        </w:rPr>
        <w:t>4. Страховые отношения в своей совокупности являют</w:t>
      </w:r>
      <w:r w:rsidRPr="002A208A">
        <w:rPr>
          <w:snapToGrid w:val="0"/>
          <w:sz w:val="28"/>
          <w:szCs w:val="28"/>
        </w:rPr>
        <w:softHyphen/>
        <w:t xml:space="preserve">ся </w:t>
      </w:r>
      <w:r w:rsidRPr="002A208A">
        <w:rPr>
          <w:i/>
          <w:iCs/>
          <w:snapToGrid w:val="0"/>
          <w:sz w:val="28"/>
          <w:szCs w:val="28"/>
        </w:rPr>
        <w:t xml:space="preserve">перераспределительными </w:t>
      </w:r>
      <w:r w:rsidRPr="002A208A">
        <w:rPr>
          <w:snapToGrid w:val="0"/>
          <w:sz w:val="28"/>
          <w:szCs w:val="28"/>
        </w:rPr>
        <w:t>отношениями. Деньги в фор</w:t>
      </w:r>
      <w:r w:rsidRPr="002A208A">
        <w:rPr>
          <w:snapToGrid w:val="0"/>
          <w:sz w:val="28"/>
          <w:szCs w:val="28"/>
        </w:rPr>
        <w:softHyphen/>
        <w:t>ме страхового платежа движутся от страхователей к стра</w:t>
      </w:r>
      <w:r w:rsidRPr="002A208A">
        <w:rPr>
          <w:snapToGrid w:val="0"/>
          <w:sz w:val="28"/>
          <w:szCs w:val="28"/>
        </w:rPr>
        <w:softHyphen/>
        <w:t>ховщикам, аккумулируются у последних в страховых фон</w:t>
      </w:r>
      <w:r w:rsidRPr="002A208A">
        <w:rPr>
          <w:snapToGrid w:val="0"/>
          <w:sz w:val="28"/>
          <w:szCs w:val="28"/>
        </w:rPr>
        <w:softHyphen/>
        <w:t>дах, а затем возвращаются страхователями в виде стра</w:t>
      </w:r>
      <w:r w:rsidRPr="002A208A">
        <w:rPr>
          <w:snapToGrid w:val="0"/>
          <w:sz w:val="28"/>
          <w:szCs w:val="28"/>
        </w:rPr>
        <w:softHyphen/>
        <w:t>хового возмещения, призванного компенсировать тот вред, который им причинен страховым случаем.</w:t>
      </w:r>
    </w:p>
    <w:p w:rsidR="00C54735" w:rsidRPr="002A208A" w:rsidRDefault="00C54735" w:rsidP="003C50FD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2A208A">
        <w:rPr>
          <w:snapToGrid w:val="0"/>
          <w:sz w:val="28"/>
          <w:szCs w:val="28"/>
        </w:rPr>
        <w:t>5. Страховые отношения в своей совокупности являют</w:t>
      </w:r>
      <w:r w:rsidRPr="002A208A">
        <w:rPr>
          <w:snapToGrid w:val="0"/>
          <w:sz w:val="28"/>
          <w:szCs w:val="28"/>
        </w:rPr>
        <w:softHyphen/>
        <w:t xml:space="preserve">ся </w:t>
      </w:r>
      <w:r w:rsidRPr="002A208A">
        <w:rPr>
          <w:i/>
          <w:iCs/>
          <w:snapToGrid w:val="0"/>
          <w:sz w:val="28"/>
          <w:szCs w:val="28"/>
        </w:rPr>
        <w:t>возвратными</w:t>
      </w:r>
      <w:r w:rsidRPr="002A208A">
        <w:rPr>
          <w:snapToGrid w:val="0"/>
          <w:sz w:val="28"/>
          <w:szCs w:val="28"/>
        </w:rPr>
        <w:t xml:space="preserve"> отношениями — деньги, полученные стра</w:t>
      </w:r>
      <w:r w:rsidRPr="002A208A">
        <w:rPr>
          <w:snapToGrid w:val="0"/>
          <w:sz w:val="28"/>
          <w:szCs w:val="28"/>
        </w:rPr>
        <w:softHyphen/>
        <w:t>ховщиком от страхователей в виде страховых платежей, возвращаются им же в виде страховых возмещений.</w:t>
      </w:r>
    </w:p>
    <w:p w:rsidR="00C54735" w:rsidRPr="002A208A" w:rsidRDefault="00C54735" w:rsidP="003C50FD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2A208A">
        <w:rPr>
          <w:snapToGrid w:val="0"/>
          <w:sz w:val="28"/>
          <w:szCs w:val="28"/>
        </w:rPr>
        <w:t xml:space="preserve">6. Страховые отношения являются </w:t>
      </w:r>
      <w:r w:rsidRPr="002A208A">
        <w:rPr>
          <w:i/>
          <w:iCs/>
          <w:snapToGrid w:val="0"/>
          <w:sz w:val="28"/>
          <w:szCs w:val="28"/>
        </w:rPr>
        <w:t>относительно-экви</w:t>
      </w:r>
      <w:r w:rsidRPr="002A208A">
        <w:rPr>
          <w:i/>
          <w:iCs/>
          <w:snapToGrid w:val="0"/>
          <w:sz w:val="28"/>
          <w:szCs w:val="28"/>
        </w:rPr>
        <w:softHyphen/>
        <w:t>валентными</w:t>
      </w:r>
      <w:r w:rsidRPr="002A208A">
        <w:rPr>
          <w:snapToGrid w:val="0"/>
          <w:sz w:val="28"/>
          <w:szCs w:val="28"/>
        </w:rPr>
        <w:t xml:space="preserve"> отношениями. «Относительно», т. к. оплаченная страхователем страховая услуга может быть страховщиком оказана или не оказана — это зависит от того, прои</w:t>
      </w:r>
      <w:r w:rsidRPr="002A208A">
        <w:rPr>
          <w:snapToGrid w:val="0"/>
          <w:sz w:val="28"/>
          <w:szCs w:val="28"/>
        </w:rPr>
        <w:softHyphen/>
        <w:t xml:space="preserve">зойдет или не произойдет страховой случай. </w:t>
      </w:r>
    </w:p>
    <w:p w:rsidR="00C54735" w:rsidRPr="002A208A" w:rsidRDefault="00C54735" w:rsidP="003C50FD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2A208A">
        <w:rPr>
          <w:snapToGrid w:val="0"/>
          <w:sz w:val="28"/>
          <w:szCs w:val="28"/>
        </w:rPr>
        <w:t>Все это позволяет говорить о том, что страховые отно</w:t>
      </w:r>
      <w:r w:rsidRPr="002A208A">
        <w:rPr>
          <w:snapToGrid w:val="0"/>
          <w:sz w:val="28"/>
          <w:szCs w:val="28"/>
        </w:rPr>
        <w:softHyphen/>
        <w:t>шения представляют собой специфический вид обществен</w:t>
      </w:r>
      <w:r w:rsidRPr="002A208A">
        <w:rPr>
          <w:snapToGrid w:val="0"/>
          <w:sz w:val="28"/>
          <w:szCs w:val="28"/>
        </w:rPr>
        <w:softHyphen/>
        <w:t>ных отношений, отличающихся по своим свойствам как от экономических, финансовых отношений, так и от товар</w:t>
      </w:r>
      <w:r w:rsidRPr="002A208A">
        <w:rPr>
          <w:snapToGrid w:val="0"/>
          <w:sz w:val="28"/>
          <w:szCs w:val="28"/>
        </w:rPr>
        <w:softHyphen/>
        <w:t>но-денежных отношений. В процессе осуществления страхования возникают раз</w:t>
      </w:r>
      <w:r w:rsidRPr="002A208A">
        <w:rPr>
          <w:snapToGrid w:val="0"/>
          <w:sz w:val="28"/>
          <w:szCs w:val="28"/>
        </w:rPr>
        <w:softHyphen/>
        <w:t>нообразные общественные отношения.</w:t>
      </w:r>
    </w:p>
    <w:p w:rsidR="00C54735" w:rsidRDefault="00C54735" w:rsidP="003C50FD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</w:p>
    <w:p w:rsidR="00C54735" w:rsidRDefault="00C54735" w:rsidP="003C50FD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 вопрос</w:t>
      </w:r>
      <w:r w:rsidRPr="002A208A">
        <w:rPr>
          <w:b/>
          <w:bCs/>
          <w:sz w:val="28"/>
          <w:szCs w:val="28"/>
        </w:rPr>
        <w:t xml:space="preserve"> </w:t>
      </w:r>
    </w:p>
    <w:p w:rsidR="00C54735" w:rsidRPr="002A208A" w:rsidRDefault="00C54735" w:rsidP="003C50FD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  <w:lang w:val="kk-KZ"/>
        </w:rPr>
      </w:pPr>
      <w:r w:rsidRPr="002A208A">
        <w:rPr>
          <w:b/>
          <w:bCs/>
          <w:sz w:val="28"/>
          <w:szCs w:val="28"/>
        </w:rPr>
        <w:t>Методы, система и источники правового регулирования, применяемые в страховом праве</w:t>
      </w:r>
    </w:p>
    <w:p w:rsidR="00C54735" w:rsidRPr="002A208A" w:rsidRDefault="00C54735" w:rsidP="003C50FD">
      <w:pPr>
        <w:widowControl w:val="0"/>
        <w:ind w:firstLine="720"/>
        <w:jc w:val="both"/>
        <w:rPr>
          <w:b/>
          <w:bCs/>
          <w:snapToGrid w:val="0"/>
          <w:sz w:val="28"/>
          <w:szCs w:val="28"/>
        </w:rPr>
      </w:pPr>
      <w:r w:rsidRPr="002A208A">
        <w:rPr>
          <w:snapToGrid w:val="0"/>
          <w:sz w:val="28"/>
          <w:szCs w:val="28"/>
        </w:rPr>
        <w:t xml:space="preserve">Страховое право использует </w:t>
      </w:r>
      <w:r w:rsidRPr="002A208A">
        <w:rPr>
          <w:b/>
          <w:bCs/>
          <w:snapToGrid w:val="0"/>
          <w:sz w:val="28"/>
          <w:szCs w:val="28"/>
        </w:rPr>
        <w:t>два метода правового регулирования</w:t>
      </w:r>
      <w:r w:rsidRPr="002A208A">
        <w:rPr>
          <w:snapToGrid w:val="0"/>
          <w:sz w:val="28"/>
          <w:szCs w:val="28"/>
        </w:rPr>
        <w:t>: импера</w:t>
      </w:r>
      <w:r w:rsidRPr="002A208A">
        <w:rPr>
          <w:snapToGrid w:val="0"/>
          <w:sz w:val="28"/>
          <w:szCs w:val="28"/>
        </w:rPr>
        <w:softHyphen/>
        <w:t>тивный и диспозитивный</w:t>
      </w:r>
      <w:r w:rsidRPr="002A208A">
        <w:rPr>
          <w:b/>
          <w:bCs/>
          <w:snapToGrid w:val="0"/>
          <w:sz w:val="28"/>
          <w:szCs w:val="28"/>
        </w:rPr>
        <w:t xml:space="preserve">. </w:t>
      </w:r>
    </w:p>
    <w:p w:rsidR="00C54735" w:rsidRPr="002A208A" w:rsidRDefault="00C54735" w:rsidP="003C50FD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2A208A">
        <w:rPr>
          <w:snapToGrid w:val="0"/>
          <w:sz w:val="28"/>
          <w:szCs w:val="28"/>
        </w:rPr>
        <w:t>Императивный метод широко применяется для регу</w:t>
      </w:r>
      <w:r w:rsidRPr="002A208A">
        <w:rPr>
          <w:snapToGrid w:val="0"/>
          <w:sz w:val="28"/>
          <w:szCs w:val="28"/>
        </w:rPr>
        <w:softHyphen/>
        <w:t>лирования поведения субъектов отношений по организа</w:t>
      </w:r>
      <w:r w:rsidRPr="002A208A">
        <w:rPr>
          <w:snapToGrid w:val="0"/>
          <w:sz w:val="28"/>
          <w:szCs w:val="28"/>
        </w:rPr>
        <w:softHyphen/>
        <w:t>ции страхового дела, а также отношений, возникающих в процессе осуществления государственного обязательного страхования.</w:t>
      </w:r>
    </w:p>
    <w:p w:rsidR="00C54735" w:rsidRPr="002A208A" w:rsidRDefault="00C54735" w:rsidP="003C50FD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2A208A">
        <w:rPr>
          <w:snapToGrid w:val="0"/>
          <w:sz w:val="28"/>
          <w:szCs w:val="28"/>
        </w:rPr>
        <w:t>Диспозитивный метод является главенствующим (если" не сказать — единственным) при регулировании отноше</w:t>
      </w:r>
      <w:r w:rsidRPr="002A208A">
        <w:rPr>
          <w:snapToGrid w:val="0"/>
          <w:sz w:val="28"/>
          <w:szCs w:val="28"/>
        </w:rPr>
        <w:softHyphen/>
        <w:t>ний, возникающих при осуществлении страхования как разновидности предпринимательской деятельности, где основным источником, определяющим права и обязан</w:t>
      </w:r>
      <w:r w:rsidRPr="002A208A">
        <w:rPr>
          <w:snapToGrid w:val="0"/>
          <w:sz w:val="28"/>
          <w:szCs w:val="28"/>
        </w:rPr>
        <w:softHyphen/>
        <w:t>ности сторон, выступает договор страхования.</w:t>
      </w:r>
    </w:p>
    <w:p w:rsidR="00C54735" w:rsidRPr="002A208A" w:rsidRDefault="00C54735" w:rsidP="003C50FD">
      <w:pPr>
        <w:widowControl w:val="0"/>
        <w:ind w:firstLine="720"/>
        <w:jc w:val="both"/>
        <w:rPr>
          <w:b/>
          <w:bCs/>
          <w:snapToGrid w:val="0"/>
          <w:sz w:val="28"/>
          <w:szCs w:val="28"/>
        </w:rPr>
      </w:pPr>
      <w:r w:rsidRPr="002A208A">
        <w:rPr>
          <w:b/>
          <w:bCs/>
          <w:snapToGrid w:val="0"/>
          <w:sz w:val="28"/>
          <w:szCs w:val="28"/>
        </w:rPr>
        <w:t>Страховое право сос</w:t>
      </w:r>
      <w:r w:rsidRPr="002A208A">
        <w:rPr>
          <w:b/>
          <w:bCs/>
          <w:snapToGrid w:val="0"/>
          <w:sz w:val="28"/>
          <w:szCs w:val="28"/>
        </w:rPr>
        <w:softHyphen/>
        <w:t>тоит из общей и особенной частей.</w:t>
      </w:r>
    </w:p>
    <w:p w:rsidR="00C54735" w:rsidRPr="002A208A" w:rsidRDefault="00C54735" w:rsidP="003C50FD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2A208A">
        <w:rPr>
          <w:snapToGrid w:val="0"/>
          <w:sz w:val="28"/>
          <w:szCs w:val="28"/>
        </w:rPr>
        <w:t>Общая часть страхового права включает нормы, уста</w:t>
      </w:r>
      <w:r w:rsidRPr="002A208A">
        <w:rPr>
          <w:snapToGrid w:val="0"/>
          <w:sz w:val="28"/>
          <w:szCs w:val="28"/>
        </w:rPr>
        <w:softHyphen/>
        <w:t>навливающие основные начала страхования, определяющие его виды и юридические формы, а также организацию го</w:t>
      </w:r>
      <w:r w:rsidRPr="002A208A">
        <w:rPr>
          <w:snapToGrid w:val="0"/>
          <w:sz w:val="28"/>
          <w:szCs w:val="28"/>
        </w:rPr>
        <w:softHyphen/>
        <w:t>сударственного регулирования страховой деятельностью. Особенная часть посвящена конкретике отдельных ви</w:t>
      </w:r>
      <w:r w:rsidRPr="002A208A">
        <w:rPr>
          <w:snapToGrid w:val="0"/>
          <w:sz w:val="28"/>
          <w:szCs w:val="28"/>
        </w:rPr>
        <w:softHyphen/>
        <w:t>дов страхования, в первую очередь — обязательных.</w:t>
      </w:r>
    </w:p>
    <w:p w:rsidR="00C54735" w:rsidRPr="002A208A" w:rsidRDefault="00C54735" w:rsidP="003C50FD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2A208A">
        <w:rPr>
          <w:snapToGrid w:val="0"/>
          <w:sz w:val="28"/>
          <w:szCs w:val="28"/>
        </w:rPr>
        <w:t>Следует сказать, что в настоящее время страховое де</w:t>
      </w:r>
      <w:r w:rsidRPr="002A208A">
        <w:rPr>
          <w:snapToGrid w:val="0"/>
          <w:sz w:val="28"/>
          <w:szCs w:val="28"/>
        </w:rPr>
        <w:softHyphen/>
        <w:t>ло в республике находится на стадии своего становления. Поэтому вопрос о структу</w:t>
      </w:r>
      <w:r w:rsidRPr="002A208A">
        <w:rPr>
          <w:snapToGrid w:val="0"/>
          <w:sz w:val="28"/>
          <w:szCs w:val="28"/>
        </w:rPr>
        <w:softHyphen/>
        <w:t>ре как общей, так и особенной частей страхового права — это в значительной степени вопрос будущего. Но то, что страховое право, хотя и в зародыше, но уже структуриро</w:t>
      </w:r>
      <w:r w:rsidRPr="002A208A">
        <w:rPr>
          <w:snapToGrid w:val="0"/>
          <w:sz w:val="28"/>
          <w:szCs w:val="28"/>
        </w:rPr>
        <w:softHyphen/>
        <w:t xml:space="preserve">вано, сомнения не вызывает, поскольку любая отрасль права — это всегда системное образование. </w:t>
      </w:r>
    </w:p>
    <w:p w:rsidR="00C54735" w:rsidRPr="002A208A" w:rsidRDefault="00C54735" w:rsidP="003C50FD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2A208A">
        <w:rPr>
          <w:b/>
          <w:bCs/>
          <w:snapToGrid w:val="0"/>
          <w:sz w:val="28"/>
          <w:szCs w:val="28"/>
        </w:rPr>
        <w:t xml:space="preserve">Основными источниками страхового права </w:t>
      </w:r>
      <w:r w:rsidRPr="002A208A">
        <w:rPr>
          <w:snapToGrid w:val="0"/>
          <w:sz w:val="28"/>
          <w:szCs w:val="28"/>
        </w:rPr>
        <w:t>выступают нормативные правовые акты, регулирующие страховые правоотношения. К ним можно отнести: Конституцию РК, Гражданский кодекс Республики Казахстан, Закон РК «О страхо</w:t>
      </w:r>
      <w:r w:rsidRPr="002A208A">
        <w:rPr>
          <w:snapToGrid w:val="0"/>
          <w:sz w:val="28"/>
          <w:szCs w:val="28"/>
        </w:rPr>
        <w:softHyphen/>
        <w:t>вой деятельности» и другие.</w:t>
      </w:r>
    </w:p>
    <w:p w:rsidR="00C54735" w:rsidRPr="002A208A" w:rsidRDefault="00C54735" w:rsidP="003C50F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A208A">
        <w:rPr>
          <w:snapToGrid w:val="0"/>
          <w:sz w:val="28"/>
          <w:szCs w:val="28"/>
        </w:rPr>
        <w:tab/>
      </w:r>
    </w:p>
    <w:p w:rsidR="00C54735" w:rsidRPr="002A208A" w:rsidRDefault="00C54735" w:rsidP="003C50F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A208A">
        <w:rPr>
          <w:b/>
          <w:bCs/>
          <w:sz w:val="28"/>
          <w:szCs w:val="28"/>
        </w:rPr>
        <w:t>Контрольные вопросы</w:t>
      </w:r>
      <w:r w:rsidRPr="002A208A">
        <w:rPr>
          <w:sz w:val="28"/>
          <w:szCs w:val="28"/>
        </w:rPr>
        <w:t>:</w:t>
      </w:r>
    </w:p>
    <w:p w:rsidR="00C54735" w:rsidRPr="002A208A" w:rsidRDefault="00C54735" w:rsidP="003C50F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1 Понятие и место страхового права в системе права</w:t>
      </w:r>
    </w:p>
    <w:p w:rsidR="00C54735" w:rsidRPr="002A208A" w:rsidRDefault="00C54735" w:rsidP="003C50F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2 Предмет страхового права</w:t>
      </w:r>
    </w:p>
    <w:p w:rsidR="00C54735" w:rsidRPr="002A208A" w:rsidRDefault="00C54735" w:rsidP="003C50F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3 Особенности методов правового регулирования страховых отношений</w:t>
      </w:r>
    </w:p>
    <w:p w:rsidR="00C54735" w:rsidRPr="002A208A" w:rsidRDefault="00C54735" w:rsidP="003C50F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4 Признаки страховых правоотношений</w:t>
      </w:r>
    </w:p>
    <w:p w:rsidR="00C54735" w:rsidRPr="002A208A" w:rsidRDefault="00C54735" w:rsidP="003C50F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5 Система страхового права</w:t>
      </w:r>
    </w:p>
    <w:p w:rsidR="00C54735" w:rsidRPr="002A208A" w:rsidRDefault="00C54735" w:rsidP="003C50F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6 Источники страхового права</w:t>
      </w:r>
    </w:p>
    <w:p w:rsidR="00C54735" w:rsidRPr="002A208A" w:rsidRDefault="00C54735" w:rsidP="003C50FD">
      <w:pPr>
        <w:widowControl w:val="0"/>
        <w:ind w:firstLine="720"/>
        <w:jc w:val="both"/>
        <w:rPr>
          <w:snapToGrid w:val="0"/>
          <w:sz w:val="28"/>
          <w:szCs w:val="28"/>
        </w:rPr>
      </w:pPr>
    </w:p>
    <w:p w:rsidR="00C54735" w:rsidRPr="002A208A" w:rsidRDefault="00C54735" w:rsidP="003C50F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54735" w:rsidRDefault="00C54735" w:rsidP="00A9037A">
      <w:pPr>
        <w:shd w:val="clear" w:color="auto" w:fill="FFFFFF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Литература:</w:t>
      </w:r>
    </w:p>
    <w:p w:rsidR="00C54735" w:rsidRDefault="00C54735" w:rsidP="00A9037A">
      <w:pPr>
        <w:tabs>
          <w:tab w:val="left" w:pos="36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Сулейменов М.К., Басин Ю.Г. Гражданское право. - Учебник для вузов, том 2, Алматы, 2012</w:t>
      </w:r>
    </w:p>
    <w:p w:rsidR="00C54735" w:rsidRDefault="00C54735" w:rsidP="00A9037A">
      <w:pPr>
        <w:rPr>
          <w:sz w:val="28"/>
          <w:szCs w:val="28"/>
        </w:rPr>
      </w:pPr>
      <w:r>
        <w:rPr>
          <w:sz w:val="28"/>
          <w:szCs w:val="28"/>
          <w:lang w:val="kk-KZ"/>
        </w:rPr>
        <w:t>Худяков А.И. Страховое право Республики Казахстан. - Алматы: «Жеті Жарғы»</w:t>
      </w:r>
      <w:r>
        <w:rPr>
          <w:sz w:val="28"/>
          <w:szCs w:val="28"/>
        </w:rPr>
        <w:t>, 2008</w:t>
      </w:r>
      <w:r>
        <w:rPr>
          <w:color w:val="000000"/>
          <w:sz w:val="28"/>
          <w:szCs w:val="28"/>
          <w:lang w:eastAsia="ko-KR"/>
        </w:rPr>
        <w:t xml:space="preserve"> Гражданское право. Том 1. Учебник для ВУЗов (академический курс). Отв. ред. </w:t>
      </w:r>
      <w:r>
        <w:rPr>
          <w:sz w:val="28"/>
          <w:szCs w:val="28"/>
          <w:lang w:val="kk-KZ"/>
        </w:rPr>
        <w:t>Сулейменов М.К.</w:t>
      </w:r>
      <w:r>
        <w:rPr>
          <w:color w:val="000000"/>
          <w:sz w:val="28"/>
          <w:szCs w:val="28"/>
          <w:lang w:eastAsia="ko-KR"/>
        </w:rPr>
        <w:t xml:space="preserve">, </w:t>
      </w:r>
      <w:r>
        <w:rPr>
          <w:sz w:val="28"/>
          <w:szCs w:val="28"/>
        </w:rPr>
        <w:t>Басин Ю.Г</w:t>
      </w:r>
      <w:r>
        <w:rPr>
          <w:color w:val="000000"/>
          <w:sz w:val="28"/>
          <w:szCs w:val="28"/>
          <w:lang w:eastAsia="ko-KR"/>
        </w:rPr>
        <w:t>. Алматы</w:t>
      </w:r>
      <w:r>
        <w:rPr>
          <w:sz w:val="28"/>
          <w:szCs w:val="28"/>
        </w:rPr>
        <w:t>: Жет</w:t>
      </w:r>
      <w:r>
        <w:rPr>
          <w:sz w:val="28"/>
          <w:szCs w:val="28"/>
          <w:lang w:val="kk-KZ"/>
        </w:rPr>
        <w:t>і Жарғы</w:t>
      </w:r>
      <w:r>
        <w:rPr>
          <w:sz w:val="28"/>
          <w:szCs w:val="28"/>
        </w:rPr>
        <w:t>,</w:t>
      </w:r>
      <w:r>
        <w:rPr>
          <w:color w:val="000000"/>
          <w:sz w:val="28"/>
          <w:szCs w:val="28"/>
          <w:lang w:eastAsia="ko-KR"/>
        </w:rPr>
        <w:t xml:space="preserve"> 200</w:t>
      </w:r>
      <w:r>
        <w:rPr>
          <w:color w:val="000000"/>
          <w:sz w:val="28"/>
          <w:szCs w:val="28"/>
          <w:lang w:val="kk-KZ" w:eastAsia="ko-KR"/>
        </w:rPr>
        <w:t>4</w:t>
      </w:r>
      <w:r>
        <w:rPr>
          <w:color w:val="000000"/>
          <w:sz w:val="28"/>
          <w:szCs w:val="28"/>
          <w:lang w:eastAsia="ko-KR"/>
        </w:rPr>
        <w:t>.</w:t>
      </w:r>
      <w:bookmarkStart w:id="0" w:name="_GoBack"/>
      <w:bookmarkEnd w:id="0"/>
    </w:p>
    <w:p w:rsidR="00C54735" w:rsidRDefault="00C54735" w:rsidP="00A9037A">
      <w:pPr>
        <w:rPr>
          <w:sz w:val="28"/>
          <w:szCs w:val="28"/>
        </w:rPr>
      </w:pPr>
      <w:r>
        <w:rPr>
          <w:color w:val="000000"/>
          <w:sz w:val="28"/>
          <w:szCs w:val="28"/>
          <w:lang w:eastAsia="ko-KR"/>
        </w:rPr>
        <w:t xml:space="preserve">Комментарий к ГК РК. Особенная часть. Под ред. </w:t>
      </w:r>
      <w:r>
        <w:rPr>
          <w:sz w:val="28"/>
          <w:szCs w:val="28"/>
        </w:rPr>
        <w:t>Сулейменова М.К.,</w:t>
      </w:r>
      <w:r>
        <w:rPr>
          <w:color w:val="000000"/>
          <w:sz w:val="28"/>
          <w:szCs w:val="28"/>
          <w:lang w:eastAsia="ko-KR"/>
        </w:rPr>
        <w:t xml:space="preserve"> Басина Ю.Г. Алматы, Жет</w:t>
      </w:r>
      <w:r>
        <w:rPr>
          <w:color w:val="000000"/>
          <w:sz w:val="28"/>
          <w:szCs w:val="28"/>
          <w:lang w:val="kk-KZ" w:eastAsia="ko-KR"/>
        </w:rPr>
        <w:t>i Жарғы</w:t>
      </w:r>
      <w:r>
        <w:rPr>
          <w:color w:val="000000"/>
          <w:sz w:val="28"/>
          <w:szCs w:val="28"/>
          <w:lang w:eastAsia="ko-KR"/>
        </w:rPr>
        <w:t>, 2013.</w:t>
      </w:r>
    </w:p>
    <w:p w:rsidR="00C54735" w:rsidRDefault="00C54735" w:rsidP="00A9037A">
      <w:pPr>
        <w:rPr>
          <w:sz w:val="28"/>
          <w:szCs w:val="28"/>
        </w:rPr>
      </w:pPr>
      <w:r>
        <w:rPr>
          <w:sz w:val="28"/>
          <w:szCs w:val="28"/>
        </w:rPr>
        <w:t>Закон Республики Казахстан от 18 декабря 2000 года № 126-II</w:t>
      </w:r>
      <w:r>
        <w:rPr>
          <w:sz w:val="28"/>
          <w:szCs w:val="28"/>
        </w:rPr>
        <w:br/>
        <w:t>О страховой деятельности (с </w:t>
      </w:r>
      <w:bookmarkStart w:id="1" w:name="SUB1000396258"/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"http://online.zakon.kz/Document/?link_id=1000396258" \o "СПРАВКА О ЗАКОНЕ РК ОТ 18.12.00 № 126-II" \t "_parent" </w:instrText>
      </w:r>
      <w:r>
        <w:rPr>
          <w:sz w:val="28"/>
          <w:szCs w:val="28"/>
        </w:rPr>
        <w:fldChar w:fldCharType="separate"/>
      </w:r>
      <w:r>
        <w:rPr>
          <w:rStyle w:val="Hyperlink"/>
          <w:sz w:val="28"/>
          <w:szCs w:val="28"/>
        </w:rPr>
        <w:t>изменениями и дополнениями</w:t>
      </w:r>
      <w:r>
        <w:rPr>
          <w:sz w:val="28"/>
          <w:szCs w:val="28"/>
        </w:rPr>
        <w:fldChar w:fldCharType="end"/>
      </w:r>
      <w:bookmarkEnd w:id="1"/>
      <w:r>
        <w:rPr>
          <w:sz w:val="28"/>
          <w:szCs w:val="28"/>
        </w:rPr>
        <w:t> по состоянию на 21.06.2013 г.)</w:t>
      </w:r>
    </w:p>
    <w:p w:rsidR="00C54735" w:rsidRDefault="00C54735" w:rsidP="00A9037A">
      <w:pPr>
        <w:rPr>
          <w:sz w:val="28"/>
          <w:szCs w:val="28"/>
        </w:rPr>
      </w:pPr>
      <w:r>
        <w:rPr>
          <w:sz w:val="28"/>
          <w:szCs w:val="28"/>
        </w:rPr>
        <w:t>Закон Республики Казахстан от 11 июня 2003 года № 435-II </w:t>
      </w:r>
      <w:r>
        <w:rPr>
          <w:sz w:val="28"/>
          <w:szCs w:val="28"/>
        </w:rPr>
        <w:br/>
        <w:t>Об обязательном страховании гражданско-правовой ответственности частных нотариусов (с </w:t>
      </w:r>
      <w:bookmarkStart w:id="2" w:name="SUB1001311467"/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"http://online.zakon.kz/Document/?link_id=1001311467" \o "СПРАВКА О ЗАКОНЕ РК ОТ 11.06.03 № 435-II" \t "_parent" </w:instrText>
      </w:r>
      <w:r>
        <w:rPr>
          <w:sz w:val="28"/>
          <w:szCs w:val="28"/>
        </w:rPr>
        <w:fldChar w:fldCharType="separate"/>
      </w:r>
      <w:r>
        <w:rPr>
          <w:rStyle w:val="Hyperlink"/>
          <w:sz w:val="28"/>
          <w:szCs w:val="28"/>
        </w:rPr>
        <w:t>изменениями и дополнениями</w:t>
      </w:r>
      <w:r>
        <w:rPr>
          <w:sz w:val="28"/>
          <w:szCs w:val="28"/>
        </w:rPr>
        <w:fldChar w:fldCharType="end"/>
      </w:r>
      <w:bookmarkEnd w:id="2"/>
      <w:r>
        <w:rPr>
          <w:sz w:val="28"/>
          <w:szCs w:val="28"/>
        </w:rPr>
        <w:t> по состоянию на 05.07.2012 г.)</w:t>
      </w:r>
    </w:p>
    <w:p w:rsidR="00C54735" w:rsidRDefault="00C54735" w:rsidP="00A9037A">
      <w:pPr>
        <w:rPr>
          <w:sz w:val="28"/>
          <w:szCs w:val="28"/>
        </w:rPr>
      </w:pPr>
      <w:r>
        <w:rPr>
          <w:sz w:val="28"/>
          <w:szCs w:val="28"/>
        </w:rPr>
        <w:t>Закон Республики Казахстан от 07.02.2005 N 30-III</w:t>
      </w:r>
      <w:r>
        <w:rPr>
          <w:sz w:val="28"/>
          <w:szCs w:val="28"/>
        </w:rPr>
        <w:br/>
        <w:t>"Об обязательном страховании гражданско-правовой ответственности работодателя за причинение вреда жизни и здоровью работника при исполнении им трудовых (служебных) обязанностей"</w:t>
      </w:r>
    </w:p>
    <w:p w:rsidR="00C54735" w:rsidRDefault="00C54735" w:rsidP="00A9037A">
      <w:pPr>
        <w:ind w:right="24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Закон Республики Казахстан от 25.04.2003 г. N 405  </w:t>
      </w:r>
      <w:hyperlink r:id="rId4" w:history="1">
        <w:r>
          <w:rPr>
            <w:rStyle w:val="Hyperlink"/>
            <w:color w:val="000000"/>
            <w:sz w:val="28"/>
            <w:szCs w:val="28"/>
            <w:bdr w:val="none" w:sz="0" w:space="0" w:color="auto" w:frame="1"/>
          </w:rPr>
          <w:t>Об обязательном социальном страховании</w:t>
        </w:r>
      </w:hyperlink>
      <w:r>
        <w:rPr>
          <w:rStyle w:val="apple-converted-space"/>
          <w:color w:val="000000"/>
          <w:sz w:val="28"/>
          <w:szCs w:val="28"/>
        </w:rPr>
        <w:t> </w:t>
      </w:r>
    </w:p>
    <w:p w:rsidR="00C54735" w:rsidRDefault="00C54735" w:rsidP="00A9037A">
      <w:pPr>
        <w:pStyle w:val="NormalWeb"/>
        <w:spacing w:before="150" w:beforeAutospacing="0" w:after="150" w:afterAutospacing="0"/>
        <w:ind w:right="24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Закон Республики Казахстан от 01.07.2003 г. N 444                                                             </w:t>
      </w:r>
      <w:hyperlink r:id="rId5" w:history="1">
        <w:r>
          <w:rPr>
            <w:rStyle w:val="Hyperlink"/>
            <w:color w:val="000000"/>
            <w:sz w:val="28"/>
            <w:szCs w:val="28"/>
            <w:bdr w:val="none" w:sz="0" w:space="0" w:color="auto" w:frame="1"/>
          </w:rPr>
          <w:t>Об обязательном страховании гражданско-правовой ответственности перевозчика перед пассажирами</w:t>
        </w:r>
      </w:hyperlink>
      <w:r>
        <w:rPr>
          <w:rStyle w:val="apple-converted-space"/>
          <w:color w:val="000000"/>
          <w:sz w:val="28"/>
          <w:szCs w:val="28"/>
        </w:rPr>
        <w:t> </w:t>
      </w:r>
    </w:p>
    <w:p w:rsidR="00C54735" w:rsidRDefault="00C54735" w:rsidP="00A9037A">
      <w:pPr>
        <w:ind w:right="24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Закон Республики Казахстан от 01.07.2003 г. N 446 </w:t>
      </w:r>
      <w:hyperlink r:id="rId6" w:history="1">
        <w:r>
          <w:rPr>
            <w:rStyle w:val="Hyperlink"/>
            <w:color w:val="000000"/>
            <w:sz w:val="28"/>
            <w:szCs w:val="28"/>
            <w:bdr w:val="none" w:sz="0" w:space="0" w:color="auto" w:frame="1"/>
          </w:rPr>
          <w:t>Об обязательном страховании гражданско-правовой ответственности владельцев транспортных средств</w:t>
        </w:r>
      </w:hyperlink>
      <w:r>
        <w:rPr>
          <w:rStyle w:val="apple-converted-space"/>
          <w:color w:val="000000"/>
          <w:sz w:val="28"/>
          <w:szCs w:val="28"/>
        </w:rPr>
        <w:t> </w:t>
      </w:r>
    </w:p>
    <w:p w:rsidR="00C54735" w:rsidRDefault="00C54735" w:rsidP="00A9037A">
      <w:pPr>
        <w:ind w:left="240" w:right="240"/>
        <w:textAlignment w:val="baseline"/>
        <w:rPr>
          <w:color w:val="000000"/>
          <w:sz w:val="28"/>
          <w:szCs w:val="28"/>
        </w:rPr>
      </w:pPr>
    </w:p>
    <w:p w:rsidR="00C54735" w:rsidRDefault="00C54735" w:rsidP="00A9037A">
      <w:pPr>
        <w:ind w:right="24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Закон Республики Казахстан от 31.12.2003 г. N 513</w:t>
      </w:r>
    </w:p>
    <w:p w:rsidR="00C54735" w:rsidRDefault="00C54735" w:rsidP="00A9037A">
      <w:pPr>
        <w:ind w:right="240"/>
        <w:textAlignment w:val="baseline"/>
        <w:rPr>
          <w:color w:val="000000"/>
          <w:sz w:val="28"/>
          <w:szCs w:val="28"/>
        </w:rPr>
      </w:pPr>
      <w:hyperlink r:id="rId7" w:history="1">
        <w:r>
          <w:rPr>
            <w:rStyle w:val="Hyperlink"/>
            <w:color w:val="000000"/>
            <w:sz w:val="28"/>
            <w:szCs w:val="28"/>
            <w:bdr w:val="none" w:sz="0" w:space="0" w:color="auto" w:frame="1"/>
          </w:rPr>
          <w:t>Об обязательном страховании гражданско-правовой ответственности туроператора и турагента</w:t>
        </w:r>
      </w:hyperlink>
      <w:r>
        <w:rPr>
          <w:rStyle w:val="apple-converted-space"/>
          <w:color w:val="000000"/>
          <w:sz w:val="28"/>
          <w:szCs w:val="28"/>
        </w:rPr>
        <w:t> </w:t>
      </w:r>
    </w:p>
    <w:p w:rsidR="00C54735" w:rsidRDefault="00C54735" w:rsidP="00A9037A">
      <w:pPr>
        <w:pStyle w:val="NormalWeb"/>
        <w:spacing w:before="150" w:beforeAutospacing="0" w:after="150" w:afterAutospacing="0"/>
        <w:ind w:right="24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Закон Республики Казахстан от 07.02.2005 г. N 30-III </w:t>
      </w:r>
      <w:hyperlink r:id="rId8" w:history="1">
        <w:r>
          <w:rPr>
            <w:rStyle w:val="Hyperlink"/>
            <w:color w:val="000000"/>
            <w:sz w:val="28"/>
            <w:szCs w:val="28"/>
            <w:bdr w:val="none" w:sz="0" w:space="0" w:color="auto" w:frame="1"/>
          </w:rPr>
          <w:t>Об обязательном страховании работника от несчастных случаев при исполнении им трудовых (служебных) обязанностей</w:t>
        </w:r>
      </w:hyperlink>
      <w:r>
        <w:rPr>
          <w:rStyle w:val="apple-converted-space"/>
          <w:color w:val="000000"/>
          <w:sz w:val="28"/>
          <w:szCs w:val="28"/>
        </w:rPr>
        <w:t> </w:t>
      </w:r>
    </w:p>
    <w:p w:rsidR="00C54735" w:rsidRDefault="00C54735" w:rsidP="00A9037A">
      <w:pPr>
        <w:pStyle w:val="NormalWeb"/>
        <w:spacing w:before="150" w:beforeAutospacing="0" w:after="150" w:afterAutospacing="0"/>
        <w:ind w:right="24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Закон Республики Казахстан от 05.07.2006 г. N 163 </w:t>
      </w:r>
      <w:hyperlink r:id="rId9" w:history="1">
        <w:r>
          <w:rPr>
            <w:rStyle w:val="Hyperlink"/>
            <w:color w:val="000000"/>
            <w:sz w:val="28"/>
            <w:szCs w:val="28"/>
            <w:bdr w:val="none" w:sz="0" w:space="0" w:color="auto" w:frame="1"/>
          </w:rPr>
          <w:t>О взаимном страховании</w:t>
        </w:r>
      </w:hyperlink>
      <w:r>
        <w:rPr>
          <w:rStyle w:val="apple-converted-space"/>
          <w:color w:val="000000"/>
          <w:sz w:val="28"/>
          <w:szCs w:val="28"/>
        </w:rPr>
        <w:t> </w:t>
      </w:r>
    </w:p>
    <w:p w:rsidR="00C54735" w:rsidRDefault="00C54735"/>
    <w:sectPr w:rsidR="00C54735" w:rsidSect="00897D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0FD"/>
    <w:rsid w:val="00232899"/>
    <w:rsid w:val="002A208A"/>
    <w:rsid w:val="003C50FD"/>
    <w:rsid w:val="0046685B"/>
    <w:rsid w:val="004B6D8C"/>
    <w:rsid w:val="004E024B"/>
    <w:rsid w:val="00897D1A"/>
    <w:rsid w:val="00A9037A"/>
    <w:rsid w:val="00C54735"/>
    <w:rsid w:val="00EF4F76"/>
    <w:rsid w:val="00F52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0F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C50FD"/>
    <w:pPr>
      <w:keepNext/>
      <w:outlineLvl w:val="0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C50FD"/>
    <w:rPr>
      <w:rFonts w:ascii="Times New Roman" w:hAnsi="Times New Roman" w:cs="Times New Roman"/>
      <w:sz w:val="24"/>
      <w:szCs w:val="24"/>
      <w:lang w:eastAsia="ru-RU"/>
    </w:rPr>
  </w:style>
  <w:style w:type="paragraph" w:styleId="BodyText">
    <w:name w:val="Body Text"/>
    <w:aliases w:val="Знак Знак,Знак"/>
    <w:basedOn w:val="Normal"/>
    <w:link w:val="BodyTextChar"/>
    <w:uiPriority w:val="99"/>
    <w:rsid w:val="003C50FD"/>
    <w:pPr>
      <w:jc w:val="both"/>
    </w:pPr>
    <w:rPr>
      <w:sz w:val="28"/>
      <w:szCs w:val="28"/>
    </w:rPr>
  </w:style>
  <w:style w:type="character" w:customStyle="1" w:styleId="BodyTextChar">
    <w:name w:val="Body Text Char"/>
    <w:aliases w:val="Знак Знак Char,Знак Char"/>
    <w:basedOn w:val="DefaultParagraphFont"/>
    <w:link w:val="BodyText"/>
    <w:uiPriority w:val="99"/>
    <w:locked/>
    <w:rsid w:val="003C50FD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">
    <w:name w:val="Основной текст Знак"/>
    <w:basedOn w:val="DefaultParagraphFont"/>
    <w:link w:val="BodyText"/>
    <w:uiPriority w:val="99"/>
    <w:semiHidden/>
    <w:locked/>
    <w:rsid w:val="003C50FD"/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A9037A"/>
    <w:rPr>
      <w:rFonts w:ascii="Times New Roman" w:hAnsi="Times New Roman"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A9037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uiPriority w:val="99"/>
    <w:rsid w:val="00A9037A"/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557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zakhstan-insurance.com/zakoni-o-strahovanii/16-obyazatelnoe-strahovanie-rabotnika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kazakhstan-insurance.com/zakoni-o-strahovanii/7-strahovanie-gpo-turoperatora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kazakhstan-insurance.com/zakoni-o-strahovanii/4-obyazatelnoe-strahovanie-gpo-vladelcev-ts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kazakhstan-insurance.com/zakoni-o-strahovanii/5-obyazatelnoe-strahovanie-gpo-perevozchika.html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kazakhstan-insurance.com/zakoni-o-strahovanii/3-ob-obyazatelnom-socialnom-strahovanii.html" TargetMode="External"/><Relationship Id="rId9" Type="http://schemas.openxmlformats.org/officeDocument/2006/relationships/hyperlink" Target="http://kazakhstan-insurance.com/zakoni-o-strahovanii/6-o-vzaimnom-strahovanii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1164</Words>
  <Characters>6637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2013-12-11T13:57:00Z</dcterms:created>
  <dcterms:modified xsi:type="dcterms:W3CDTF">2014-04-10T05:46:00Z</dcterms:modified>
</cp:coreProperties>
</file>